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02C1B" w:rsidRPr="00947EBA" w:rsidRDefault="00947EBA" w:rsidP="0070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lang w:eastAsia="ru-RU"/>
        </w:rPr>
      </w:pPr>
      <w:r w:rsidRPr="00947EBA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lang w:eastAsia="ru-RU"/>
        </w:rPr>
        <w:t>ПАМЯТКА СТУДЕНТАМ</w:t>
      </w:r>
      <w:r w:rsidR="00702C1B" w:rsidRPr="00947EBA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lang w:eastAsia="ru-RU"/>
        </w:rPr>
        <w:t xml:space="preserve"> ГБПОУ КК ГСТ</w:t>
      </w:r>
    </w:p>
    <w:p w:rsidR="00702C1B" w:rsidRDefault="00702C1B" w:rsidP="0070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02C1B" w:rsidRDefault="00702C1B" w:rsidP="0070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066800" cy="1219200"/>
            <wp:effectExtent l="0" t="0" r="0" b="0"/>
            <wp:docPr id="1" name="Рисунок 5" descr="Картинки по запросу стоп коррупция картинки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топ коррупция картинки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1B" w:rsidRDefault="00702C1B" w:rsidP="00702C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Уголовный кодекс Российской Федерации предусматривает два вида преступлений, связанных с взяткой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взятки (ст. 290 УК РФ); дача взятки (ст. 291 УК РФ). Это две стороны одного преступления: если речь идет о взятке, это значит, что есть тот, кто получает взятку (взяткополучатель) и тот, кто ее дает (взяткодатель).</w:t>
      </w:r>
    </w:p>
    <w:p w:rsidR="00702C1B" w:rsidRDefault="00702C1B" w:rsidP="00702C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Получение взятки одно из самых опасных должностных преступлений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если оно совершается группой лиц или соп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ровождается 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вом, которое заключается в получении должностным лицом преимуществ и выгод за законные или незаконные действия (бездействие). </w:t>
      </w:r>
      <w:r w:rsidRPr="00702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Дача взятки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преступление, направленное на склонение должностного лица к совершению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или незаконных действий (бездейст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-вий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либо предоставлению, получению каких-либо преимуществ в пользу 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щего, в том числе за общее покрови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 или попустительство по службе.</w:t>
      </w:r>
    </w:p>
    <w:p w:rsidR="00702C1B" w:rsidRPr="00702C1B" w:rsidRDefault="00271381" w:rsidP="00702C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6528435</wp:posOffset>
            </wp:positionH>
            <wp:positionV relativeFrom="paragraph">
              <wp:posOffset>-6024880</wp:posOffset>
            </wp:positionV>
            <wp:extent cx="791210" cy="1219200"/>
            <wp:effectExtent l="19050" t="0" r="8890" b="0"/>
            <wp:wrapTight wrapText="bothSides">
              <wp:wrapPolygon edited="0">
                <wp:start x="-520" y="0"/>
                <wp:lineTo x="-520" y="21263"/>
                <wp:lineTo x="21843" y="21263"/>
                <wp:lineTo x="21843" y="0"/>
                <wp:lineTo x="-520" y="0"/>
              </wp:wrapPolygon>
            </wp:wrapTight>
            <wp:docPr id="26" name="Рисунок 26" descr="Картинки по запросу новое в уголовном кодексе фото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новое в уголовном кодексе фото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C1B"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Взяткой могут быть следующие предметы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деньги, в том числе валюта, банковские чеки и ценные</w:t>
      </w:r>
      <w:r w:rsid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бумаги, </w:t>
      </w:r>
      <w:r w:rsid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изделия из драг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 и камней, авто</w:t>
      </w:r>
      <w:r w:rsid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продукты питания, бытовые приборы и другие товары, квартиры, дачи, гаражи, земельные участки и другая не</w:t>
      </w:r>
      <w:r w:rsid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движимость. Услуги и выгоды: лечение, работы, санаторные и туристические путевки, оплата развлечений и других расходов безвозмездно или по занижен</w:t>
      </w:r>
      <w:r w:rsid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стоимости.</w:t>
      </w:r>
    </w:p>
    <w:p w:rsidR="001049C8" w:rsidRDefault="00702C1B" w:rsidP="00702C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ожет быть привлечен к уголовной </w:t>
      </w:r>
      <w:r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ответственности? </w:t>
      </w:r>
    </w:p>
    <w:p w:rsidR="00702C1B" w:rsidRPr="00702C1B" w:rsidRDefault="00702C1B" w:rsidP="00702C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Взяткополучателем может быть при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знано только должностное лицо предста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 власти или чиновник, выпол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няющий организационно-распорядитель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или административно- хозяйственные функции. Представитель власти это го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сударственный или муниципальный чи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любого ранга сотрудник краев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или городской администрации, мэрии, министерства или ведомства, любого государственного учреждения, правоохра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нительного органа, воинской части или военкомата, судья, прокурор, следователь и т.д. Лицо, выполняющее организа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ционно-распорядительные или админис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тративно-хозяйственные функции 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чальник финансового и хозяйственного подразделения государственного и муни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органа, член государственной экспертной, призывной или экзамена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комиссии, директор, заместитель директора, заведующий отделением, пре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подаватель, принимающий зачет или экзамен.</w:t>
      </w:r>
    </w:p>
    <w:p w:rsidR="00702C1B" w:rsidRPr="00702C1B" w:rsidRDefault="00702C1B" w:rsidP="0070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Наказание за взятку. Получение взятки</w:t>
      </w:r>
      <w:r w:rsidR="001049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049C8" w:rsidRPr="001049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290 У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 Получение долж</w:t>
      </w:r>
      <w:r w:rsidR="002713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ностным лицом лично или через посредника взятки в виде денег, ценных бумаг, иного имущества, либо в виде незаконных оказания ему услуг имущественного характера, предоставления иных иму</w:t>
      </w:r>
      <w:r w:rsidR="002713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щественных прав за совершение действий (бездействи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пользу взяткодателя или представляемых им лиц, если такие действия (бездействие) входят в служеб</w:t>
      </w:r>
      <w:r w:rsidR="002713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полномочия должностного лица либо если оно в силу должностного положения может способствовать таким действиям (бездействи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равно за общее покро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вительство или попусти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 по служ-бе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 в размере от двадцатипяти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кратной до пятидесятикратной суммы взятки с лишением права занимать опре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</w:r>
    </w:p>
    <w:p w:rsidR="00702C1B" w:rsidRPr="00702C1B" w:rsidRDefault="00702C1B" w:rsidP="0070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Наказание за взятку.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49C8" w:rsidRPr="00104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Дача взятки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291 УК РФ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Дача взятки должностному лицу лично или через посредника за совершение заведомо незаконных дейст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(бездействие). Штраф в размере от тридцатикратной до шестидесятикратной суммы взятки, либо лишением свободы на срок до восьми лет со штрафом в размере тридцатикратной суммы взятки.</w:t>
      </w:r>
    </w:p>
    <w:p w:rsidR="003F3605" w:rsidRDefault="00702C1B" w:rsidP="003F36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Наказание за взятку. Пос</w:t>
      </w:r>
      <w:r w:rsidR="001049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редничест</w:t>
      </w:r>
      <w:r w:rsidR="003F36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1049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во взяточничестве</w:t>
      </w:r>
      <w:r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291.1 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049C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Посредничество во взяточничестве, то есть непосредственная передача взятки по поручению взяткодателя или взятко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размере. 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 </w:t>
      </w:r>
    </w:p>
    <w:p w:rsidR="003F3605" w:rsidRDefault="00702C1B" w:rsidP="003F36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нередко дается и берется через посредников подчиненных сотрудников, 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видуальных предпринимателей, работников посреднических фирм, кото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рассматриваются Уголовным кодек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 Российской Федерации как посо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бники преступления. </w:t>
      </w:r>
    </w:p>
    <w:p w:rsidR="00702C1B" w:rsidRPr="00702C1B" w:rsidRDefault="00702C1B" w:rsidP="003F36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давший взятку, может быть освобожден от ответственности, если: установлен факт вымогательства; граж</w:t>
      </w:r>
      <w:r w:rsidR="002713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данин добровольно сообщил в пра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воохранительные органы о содеянном. Не может быть признано добровольным заяв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 даче взятки, если правоохрани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органам стало известно об этом из других источников. Заведомо ложный донос о вымогательстве взятки рассмат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ривается Уголовным кодексом Российс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 как преступление и нака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зывается лишением свободы на срок до шести лет (ст. 306 УК РФ).</w:t>
      </w:r>
    </w:p>
    <w:p w:rsidR="00702C1B" w:rsidRPr="00702C1B" w:rsidRDefault="00702C1B" w:rsidP="0070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Действия в случае предложения или вымогательства взятки. 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вести себя крайне осторожно, вежливо, без заискивания, не допуская опромет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чивых высказываний, которые могли бы трактоваться взяткодателем (взятковы</w:t>
      </w:r>
      <w:r w:rsidR="003F3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могателем) как готовность, или как категорический отказ принять (дать) взят</w:t>
      </w:r>
      <w:r w:rsidR="002713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ку;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решения вопросов); постараться перенести вопрос о времени и месте передачи взятки до следующей беседы и предложить хорошо знакомое Вам место для следующей встречи; не берите инициативу в разговоре на себя, больше «работайте на прием», позволяйте потенциальному взяткополучателю (взяткодателю) «выго</w:t>
      </w:r>
      <w:r w:rsidR="002713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вориться», сообщить Вам как можно больше информации.</w:t>
      </w:r>
    </w:p>
    <w:p w:rsidR="00271381" w:rsidRDefault="00702C1B" w:rsidP="00271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2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следует вам предпринять сразу после свершившегося предложения или вымогания взятки? </w:t>
      </w:r>
    </w:p>
    <w:p w:rsidR="007F5FBD" w:rsidRDefault="00271381" w:rsidP="00414EC7">
      <w:pPr>
        <w:spacing w:after="0" w:line="240" w:lineRule="auto"/>
        <w:ind w:left="-142" w:right="-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6350</wp:posOffset>
            </wp:positionV>
            <wp:extent cx="1343025" cy="800100"/>
            <wp:effectExtent l="19050" t="0" r="9525" b="0"/>
            <wp:wrapSquare wrapText="bothSides"/>
            <wp:docPr id="16" name="Рисунок 10" descr="Картинки по запросу написать заявление о коррупции  картинки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устным или письменным со</w:t>
      </w:r>
      <w:r w:rsidR="00414E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общением о готовя</w:t>
      </w:r>
      <w:r w:rsidR="00414E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туплении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 пред</w:t>
      </w:r>
      <w:r w:rsidR="00414EC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ожения или вымогательства взятки со стороны 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или Вашим 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знакомым, друзьям, родственникам, а также, если Вы владеете иной коррупционной информацией в отношении должностных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702C1B" w:rsidRPr="0070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Вы можете обратиться непосредственно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техникума.</w:t>
      </w:r>
    </w:p>
    <w:p w:rsidR="0065678D" w:rsidRPr="00DD2EB3" w:rsidRDefault="0065678D" w:rsidP="00414EC7">
      <w:pPr>
        <w:pStyle w:val="aa"/>
        <w:spacing w:before="0" w:beforeAutospacing="0" w:after="0" w:afterAutospacing="0"/>
        <w:ind w:left="-142" w:right="-294" w:firstLine="274"/>
        <w:jc w:val="both"/>
        <w:rPr>
          <w:i/>
          <w:color w:val="FF0000"/>
          <w:sz w:val="22"/>
          <w:szCs w:val="22"/>
        </w:rPr>
      </w:pPr>
      <w:r w:rsidRPr="00DD2EB3">
        <w:rPr>
          <w:rStyle w:val="a3"/>
          <w:i w:val="0"/>
          <w:sz w:val="22"/>
          <w:szCs w:val="22"/>
        </w:rPr>
        <w:t>В целях реализации комплекса мер, направленных на недопущение нез</w:t>
      </w:r>
      <w:r>
        <w:rPr>
          <w:rStyle w:val="a3"/>
          <w:i w:val="0"/>
          <w:sz w:val="22"/>
          <w:szCs w:val="22"/>
        </w:rPr>
        <w:t>аконных сборов денежных средств</w:t>
      </w:r>
      <w:r w:rsidRPr="00DD2EB3">
        <w:rPr>
          <w:rStyle w:val="a3"/>
          <w:i w:val="0"/>
          <w:sz w:val="22"/>
          <w:szCs w:val="22"/>
        </w:rPr>
        <w:t xml:space="preserve"> с родителей обучающихся, организована постоянно действующая </w:t>
      </w:r>
      <w:r w:rsidRPr="00DD2EB3">
        <w:rPr>
          <w:rStyle w:val="a3"/>
          <w:b/>
          <w:i w:val="0"/>
          <w:color w:val="FF0000"/>
          <w:sz w:val="22"/>
          <w:szCs w:val="22"/>
        </w:rPr>
        <w:t>"Горячая линия"</w:t>
      </w:r>
    </w:p>
    <w:p w:rsidR="0065678D" w:rsidRDefault="0065678D" w:rsidP="0065678D">
      <w:pPr>
        <w:pStyle w:val="aa"/>
        <w:spacing w:before="0" w:beforeAutospacing="0" w:after="0" w:afterAutospacing="0"/>
        <w:ind w:right="-436"/>
        <w:jc w:val="center"/>
        <w:rPr>
          <w:rStyle w:val="a3"/>
          <w:color w:val="FF0000"/>
        </w:rPr>
      </w:pPr>
      <w:r>
        <w:rPr>
          <w:noProof/>
        </w:rPr>
        <w:drawing>
          <wp:inline distT="0" distB="0" distL="0" distR="0">
            <wp:extent cx="1219200" cy="1028700"/>
            <wp:effectExtent l="19050" t="0" r="0" b="0"/>
            <wp:docPr id="3" name="Рисунок 1" descr="C:\Users\ПК\Desktop\w128h1081337871194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w128h108133787119412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8D" w:rsidRDefault="0065678D" w:rsidP="007F41BB">
      <w:pPr>
        <w:pStyle w:val="aa"/>
        <w:spacing w:before="0" w:beforeAutospacing="0" w:after="0" w:afterAutospacing="0"/>
        <w:ind w:right="-436"/>
        <w:jc w:val="center"/>
        <w:rPr>
          <w:rStyle w:val="ab"/>
          <w:i/>
          <w:iCs/>
          <w:color w:val="FF0000"/>
        </w:rPr>
      </w:pPr>
      <w:r w:rsidRPr="00DD2EB3">
        <w:rPr>
          <w:rStyle w:val="a3"/>
          <w:color w:val="FF0000"/>
        </w:rPr>
        <w:t xml:space="preserve">Телефонный номер "Горячей линии" для </w:t>
      </w:r>
      <w:r>
        <w:rPr>
          <w:rStyle w:val="a3"/>
          <w:color w:val="FF0000"/>
        </w:rPr>
        <w:t xml:space="preserve">приема сообщений о фактах коррупции </w:t>
      </w:r>
      <w:r w:rsidRPr="00DD2EB3">
        <w:rPr>
          <w:rStyle w:val="a3"/>
          <w:color w:val="FF0000"/>
        </w:rPr>
        <w:t xml:space="preserve"> в ГБПОУ КК ГСТ </w:t>
      </w:r>
      <w:r>
        <w:rPr>
          <w:rStyle w:val="ab"/>
          <w:i/>
          <w:iCs/>
          <w:color w:val="FF0000"/>
        </w:rPr>
        <w:t xml:space="preserve"> </w:t>
      </w:r>
      <w:r w:rsidR="007F41BB">
        <w:rPr>
          <w:rStyle w:val="ab"/>
          <w:i/>
          <w:iCs/>
          <w:color w:val="FF0000"/>
        </w:rPr>
        <w:t xml:space="preserve"> </w:t>
      </w:r>
      <w:r>
        <w:rPr>
          <w:rStyle w:val="ab"/>
          <w:i/>
          <w:iCs/>
          <w:color w:val="FF0000"/>
        </w:rPr>
        <w:t>(861</w:t>
      </w:r>
      <w:r w:rsidRPr="00DD2EB3">
        <w:rPr>
          <w:rStyle w:val="ab"/>
          <w:i/>
          <w:iCs/>
          <w:color w:val="FF0000"/>
        </w:rPr>
        <w:t>60) 3-44-21</w:t>
      </w:r>
    </w:p>
    <w:p w:rsidR="00271381" w:rsidRPr="00414EC7" w:rsidRDefault="00414EC7" w:rsidP="00414EC7">
      <w:pPr>
        <w:spacing w:after="0" w:line="240" w:lineRule="auto"/>
        <w:ind w:right="-294" w:firstLine="14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14E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Каждое обращение будет оперативно рассмотрено в наиболее короткие сроки, необходимые для проверки фактов, изложенных в обращении, и по каждому обращению будет принято соответствую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</w:t>
      </w:r>
      <w:r w:rsidRPr="00414E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щее решение с учетом результатов проведенной проверки.</w:t>
      </w:r>
    </w:p>
    <w:p w:rsidR="00271381" w:rsidRDefault="007F41BB" w:rsidP="007F41BB">
      <w:pPr>
        <w:spacing w:after="0" w:line="240" w:lineRule="auto"/>
        <w:ind w:right="-436"/>
        <w:jc w:val="center"/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783840" cy="1565910"/>
            <wp:effectExtent l="19050" t="0" r="0" b="0"/>
            <wp:docPr id="8" name="Рисунок 3" descr="C:\Users\ПК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B0D" w:rsidRPr="00281B0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81B0D" w:rsidRPr="0065678D">
        <w:rPr>
          <w:rFonts w:ascii="Times New Roman" w:hAnsi="Times New Roman"/>
          <w:b/>
          <w:color w:val="FF0000"/>
          <w:sz w:val="24"/>
          <w:szCs w:val="24"/>
        </w:rPr>
        <w:t>ВНЕСИ СВОЙ ВКЛАД В ПРОТИВОДЕЙСТВИЕ КОРРУПЦИИ!</w:t>
      </w:r>
    </w:p>
    <w:sectPr w:rsidR="00271381" w:rsidSect="00702C1B">
      <w:pgSz w:w="16838" w:h="11906" w:orient="landscape"/>
      <w:pgMar w:top="993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57" w:rsidRDefault="009F2557" w:rsidP="00702C1B">
      <w:pPr>
        <w:spacing w:after="0" w:line="240" w:lineRule="auto"/>
      </w:pPr>
      <w:r>
        <w:separator/>
      </w:r>
    </w:p>
  </w:endnote>
  <w:endnote w:type="continuationSeparator" w:id="1">
    <w:p w:rsidR="009F2557" w:rsidRDefault="009F2557" w:rsidP="0070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57" w:rsidRDefault="009F2557" w:rsidP="00702C1B">
      <w:pPr>
        <w:spacing w:after="0" w:line="240" w:lineRule="auto"/>
      </w:pPr>
      <w:r>
        <w:separator/>
      </w:r>
    </w:p>
  </w:footnote>
  <w:footnote w:type="continuationSeparator" w:id="1">
    <w:p w:rsidR="009F2557" w:rsidRDefault="009F2557" w:rsidP="00702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A24"/>
    <w:rsid w:val="001049C8"/>
    <w:rsid w:val="001575AF"/>
    <w:rsid w:val="00271381"/>
    <w:rsid w:val="00281B0D"/>
    <w:rsid w:val="003F3605"/>
    <w:rsid w:val="00414EC7"/>
    <w:rsid w:val="0065678D"/>
    <w:rsid w:val="00702C1B"/>
    <w:rsid w:val="007F41BB"/>
    <w:rsid w:val="007F5FBD"/>
    <w:rsid w:val="00947EBA"/>
    <w:rsid w:val="009F2557"/>
    <w:rsid w:val="00A01330"/>
    <w:rsid w:val="00AA2D9D"/>
    <w:rsid w:val="00AB08D8"/>
    <w:rsid w:val="00E42B58"/>
    <w:rsid w:val="00FB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2C1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0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C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0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C1B"/>
  </w:style>
  <w:style w:type="paragraph" w:styleId="a8">
    <w:name w:val="footer"/>
    <w:basedOn w:val="a"/>
    <w:link w:val="a9"/>
    <w:uiPriority w:val="99"/>
    <w:semiHidden/>
    <w:unhideWhenUsed/>
    <w:rsid w:val="0070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C1B"/>
  </w:style>
  <w:style w:type="paragraph" w:styleId="aa">
    <w:name w:val="Normal (Web)"/>
    <w:basedOn w:val="a"/>
    <w:uiPriority w:val="99"/>
    <w:semiHidden/>
    <w:unhideWhenUsed/>
    <w:rsid w:val="006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6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xn--80aaebje2ahe9aernkn.xn--p1ai/index17.html&amp;rct=j&amp;frm=1&amp;q=&amp;esrc=s&amp;sa=U&amp;ved=0ahUKEwiHpJquo5XOAhVjYZoKHeebD3E4ZBDBbggZMAI&amp;usg=AFQjCNGYApUrd3zo_RQFbqRrrMx6F_eksQ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www.crpp.ru/about/stop_corruption.php&amp;rct=j&amp;frm=1&amp;q=&amp;esrc=s&amp;sa=U&amp;ved=0ahUKEwjc4bfHppbOAhXJCSwKHbZMDv8QwW4IFTAA&amp;usg=AFQjCNE8cYVQdQUETmCWd5GnO2I1Qn0hHw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2021-03-04T10:30:00Z</dcterms:created>
  <dcterms:modified xsi:type="dcterms:W3CDTF">2021-03-04T13:04:00Z</dcterms:modified>
</cp:coreProperties>
</file>