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226" w:rsidRDefault="00790226" w:rsidP="00C041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238580"/>
            <wp:effectExtent l="0" t="0" r="0" b="0"/>
            <wp:docPr id="2" name="Рисунок 2" descr="C:\Users\Lenovo\AppData\Local\Microsoft\Windows\INetCache\Content.Word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226" w:rsidRDefault="00790226" w:rsidP="00C041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0226" w:rsidRDefault="00790226" w:rsidP="00C041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790226" w:rsidRDefault="00790226" w:rsidP="00C041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21139" w:rsidRPr="00C04108" w:rsidRDefault="00C04108" w:rsidP="00C0410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1. </w:t>
      </w:r>
      <w:r w:rsidR="00905EFE" w:rsidRPr="00C0410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</w:p>
    <w:p w:rsidR="00C21139" w:rsidRPr="00C04108" w:rsidRDefault="00C04108" w:rsidP="00B70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об официальном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государственного бюджетного профессионального образовательного учреждения Краснодарского края «Гулькевичский строительный техникум» в сети </w:t>
      </w:r>
      <w:r w:rsidR="000A30A7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A30A7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Положение, техникум)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законодательством РФ определяет статус, основные понятия, принципы организации и ведения официального сайта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1139" w:rsidRPr="00C04108" w:rsidRDefault="00C04108" w:rsidP="00B70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по ведению официального сайта в сети </w:t>
      </w:r>
      <w:r w:rsidR="000A30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A30A7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производится на основании следующих нормативн</w:t>
      </w:r>
      <w:r>
        <w:rPr>
          <w:rFonts w:ascii="Times New Roman" w:hAnsi="Times New Roman" w:cs="Times New Roman"/>
          <w:sz w:val="28"/>
          <w:szCs w:val="28"/>
          <w:lang w:val="ru-RU"/>
        </w:rPr>
        <w:t>ых правовых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документов: </w:t>
      </w:r>
    </w:p>
    <w:p w:rsidR="00CE0C04" w:rsidRDefault="00CE0C04" w:rsidP="00B7055F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- Федеральный закон</w:t>
      </w:r>
      <w:r w:rsidRPr="00CE0C0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Российской Федерации от 29 декабря 2012 г. № 273-ФЗ «Об образовании в Российской Федерации»</w:t>
      </w:r>
      <w:r w:rsidRPr="00CE0C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изменениями, </w:t>
      </w:r>
      <w:proofErr w:type="spellStart"/>
      <w:r w:rsidRPr="00CE0C04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утвержденными</w:t>
      </w:r>
      <w:proofErr w:type="spellEnd"/>
      <w:r w:rsidRPr="00CE0C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Федеральными законами от 04.06.2014 г. №145-ФЗ, от 06.04.2015 №68-ФЗ, от 02.05.2015 №122-ФЗ;</w:t>
      </w:r>
    </w:p>
    <w:p w:rsidR="000A30A7" w:rsidRPr="00CE0C04" w:rsidRDefault="000A30A7" w:rsidP="000A30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 П</w:t>
      </w:r>
      <w:r w:rsidRPr="000A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риказ </w:t>
      </w:r>
      <w:proofErr w:type="spellStart"/>
      <w:r w:rsidRPr="000A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Минобрнауки</w:t>
      </w:r>
      <w:proofErr w:type="spellEnd"/>
      <w:r w:rsidRPr="000A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0A30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изменениями, </w:t>
      </w:r>
      <w:proofErr w:type="spellStart"/>
      <w:r w:rsidRPr="000A30A7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утвержденными</w:t>
      </w:r>
      <w:proofErr w:type="spellEnd"/>
      <w:r w:rsidRPr="000A30A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приказами Министерства образования и науки Российской Федерации от 22.01.2014 №31 и от 15.12.2014 №1580</w:t>
      </w:r>
      <w:r w:rsidRPr="000A30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C21139" w:rsidRPr="00C04108" w:rsidRDefault="00CE0C04" w:rsidP="00CE0C04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 декабря 1991 года № 2124-1 «О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редствах </w:t>
      </w:r>
      <w:proofErr w:type="gram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proofErr w:type="gram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0C04">
        <w:rPr>
          <w:rFonts w:ascii="Times New Roman" w:hAnsi="Times New Roman" w:cs="Times New Roman"/>
          <w:bCs/>
          <w:sz w:val="28"/>
          <w:szCs w:val="28"/>
          <w:lang w:val="ru-RU"/>
        </w:rPr>
        <w:t>(действующая редакция от 13.07.2015)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9818F5" w:rsidP="009818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Федеральный закон от 13 марта 2006 года № 38-ФЗ « О рекламе»</w:t>
      </w:r>
      <w:r w:rsidR="00CE0C04" w:rsidRPr="00CE0C04">
        <w:rPr>
          <w:rFonts w:ascii="Arial" w:hAnsi="Arial" w:cs="Arial"/>
          <w:b/>
          <w:bCs/>
          <w:color w:val="000000"/>
          <w:lang w:val="ru-RU"/>
        </w:rPr>
        <w:t xml:space="preserve"> </w:t>
      </w:r>
      <w:r w:rsidR="00CE0C04" w:rsidRPr="00CE0C04">
        <w:rPr>
          <w:rFonts w:ascii="Times New Roman" w:hAnsi="Times New Roman" w:cs="Times New Roman"/>
          <w:bCs/>
          <w:sz w:val="28"/>
          <w:szCs w:val="28"/>
          <w:lang w:val="ru-RU"/>
        </w:rPr>
        <w:t>(действующая редакция от 08.03.2015)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B7055F" w:rsidP="00B705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 июля 2006 года № 149-ФЗ «Об информации, информационных технологиях и о защите информации»; </w:t>
      </w:r>
    </w:p>
    <w:p w:rsidR="00C21139" w:rsidRPr="00C04108" w:rsidRDefault="000A30A7" w:rsidP="000A30A7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Указ Президента РФ от 17.03.2008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</w:t>
      </w:r>
      <w:r w:rsidRPr="000A30A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E0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(действующая редакция от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22.05</w:t>
      </w:r>
      <w:r w:rsidRPr="00CE0C04">
        <w:rPr>
          <w:rFonts w:ascii="Times New Roman" w:hAnsi="Times New Roman" w:cs="Times New Roman"/>
          <w:bCs/>
          <w:sz w:val="28"/>
          <w:szCs w:val="28"/>
          <w:lang w:val="ru-RU"/>
        </w:rPr>
        <w:t>.2015)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0A30A7" w:rsidP="000A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Федеральный закон от 27 июля 2006 г. </w:t>
      </w:r>
      <w:r w:rsidR="00905EFE" w:rsidRPr="00C04108">
        <w:rPr>
          <w:rFonts w:ascii="Times New Roman" w:hAnsi="Times New Roman" w:cs="Times New Roman"/>
          <w:sz w:val="28"/>
          <w:szCs w:val="28"/>
        </w:rPr>
        <w:t>N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152-ФЗ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CE0C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(действующая редакция от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21.07</w:t>
      </w:r>
      <w:r w:rsidRPr="00CE0C04">
        <w:rPr>
          <w:rFonts w:ascii="Times New Roman" w:hAnsi="Times New Roman" w:cs="Times New Roman"/>
          <w:bCs/>
          <w:sz w:val="28"/>
          <w:szCs w:val="28"/>
          <w:lang w:val="ru-RU"/>
        </w:rPr>
        <w:t>.201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4</w:t>
      </w:r>
      <w:r w:rsidRPr="00CE0C04">
        <w:rPr>
          <w:rFonts w:ascii="Times New Roman" w:hAnsi="Times New Roman" w:cs="Times New Roman"/>
          <w:bCs/>
          <w:sz w:val="28"/>
          <w:szCs w:val="28"/>
          <w:lang w:val="ru-RU"/>
        </w:rPr>
        <w:t>)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0A30A7" w:rsidP="000A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</w:t>
      </w:r>
    </w:p>
    <w:p w:rsidR="00C21139" w:rsidRPr="00C04108" w:rsidRDefault="000A30A7" w:rsidP="000A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Письмо Министерства образования и науки Российской Федерации 09-889 от 22.07.2013 г. «О размещении н</w:t>
      </w:r>
      <w:r>
        <w:rPr>
          <w:rFonts w:ascii="Times New Roman" w:hAnsi="Times New Roman" w:cs="Times New Roman"/>
          <w:sz w:val="28"/>
          <w:szCs w:val="28"/>
          <w:lang w:val="ru-RU"/>
        </w:rPr>
        <w:t>а официальном сайте информации»;</w:t>
      </w:r>
    </w:p>
    <w:p w:rsidR="000B1D3A" w:rsidRDefault="000A30A7" w:rsidP="000A30A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5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Приказ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Рособрнадзора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от 29.05.2014 </w:t>
      </w:r>
      <w:r w:rsidR="00905EFE" w:rsidRPr="00C0410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785 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Об утверждении требований к структуре официального сайта образовательной организации в информаци</w:t>
      </w:r>
      <w:r w:rsidR="000B1D3A">
        <w:rPr>
          <w:rFonts w:ascii="Times New Roman" w:hAnsi="Times New Roman" w:cs="Times New Roman"/>
          <w:sz w:val="28"/>
          <w:szCs w:val="28"/>
          <w:lang w:val="ru-RU"/>
        </w:rPr>
        <w:t>онно-телекоммуникационной сети 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 w:rsidR="000B1D3A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и формату представления на нем информации</w:t>
      </w:r>
      <w:r w:rsidR="000B1D3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21139" w:rsidRPr="00C04108" w:rsidRDefault="000B1D3A" w:rsidP="000B1D3A">
      <w:pPr>
        <w:widowControl w:val="0"/>
        <w:tabs>
          <w:tab w:val="left" w:pos="921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Сайт обеспечивает официальное представление информации о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техникуме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с целью расширения рынка образовательных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услуг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, оперативного ознакомления преподавателей, работников, обучающихся, родителей, деловых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партнеров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и других заинтересованных лиц с образовательной деятельностью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1139" w:rsidRPr="00C04108" w:rsidRDefault="000B1D3A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Официальный сайт в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ГБПОУ КК ГСТ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электронным общедоступным информационным ресурсом,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размещенным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в глобальной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1139" w:rsidRPr="00C04108" w:rsidRDefault="000B1D3A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1.5.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Целя</w:t>
      </w:r>
      <w:r>
        <w:rPr>
          <w:rFonts w:ascii="Times New Roman" w:hAnsi="Times New Roman" w:cs="Times New Roman"/>
          <w:sz w:val="28"/>
          <w:szCs w:val="28"/>
          <w:lang w:val="ru-RU"/>
        </w:rPr>
        <w:t>ми создания с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айта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являются: </w:t>
      </w:r>
    </w:p>
    <w:p w:rsidR="00C21139" w:rsidRPr="000B1D3A" w:rsidRDefault="000B1D3A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</w:t>
      </w:r>
      <w:r w:rsidR="00905EFE" w:rsidRPr="000B1D3A">
        <w:rPr>
          <w:rFonts w:ascii="Times New Roman" w:hAnsi="Times New Roman" w:cs="Times New Roman"/>
          <w:sz w:val="28"/>
          <w:szCs w:val="28"/>
          <w:lang w:val="ru-RU"/>
        </w:rPr>
        <w:t xml:space="preserve">беспечение   открытости   деятельности  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0B1D3A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0B1D3A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 </w:t>
      </w:r>
    </w:p>
    <w:p w:rsidR="00C21139" w:rsidRPr="00C04108" w:rsidRDefault="000B1D3A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р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еализация принципов единства культурного и образовательного пространства, демократического государственно-общественного управления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техникумом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0B1D3A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и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нформирование общественности о развитии и результатах уставной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0B1D3A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ащита прав и интересов участников образовательного процесса. </w:t>
      </w:r>
    </w:p>
    <w:p w:rsidR="00C21139" w:rsidRPr="00C04108" w:rsidRDefault="000B1D3A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1.6.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регулирует порядок разработки, размещения материалов сайта в сети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, регламент его обновления, а также разграничение прав доступа пользователей к ресурсам сайта. </w:t>
      </w:r>
    </w:p>
    <w:p w:rsidR="00C21139" w:rsidRPr="00C04108" w:rsidRDefault="000B1D3A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1.7.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утверждается директором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локальным нормативным актом, регламентирующим деятельность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техникума.</w:t>
      </w:r>
    </w:p>
    <w:p w:rsidR="00C21139" w:rsidRPr="00C04108" w:rsidRDefault="000B1D3A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1.8.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Пользователем сайта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любое лицо, имеющее технические возможности выхода в сеть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1139" w:rsidRPr="00790226" w:rsidRDefault="00C21139" w:rsidP="00C04108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7"/>
      <w:bookmarkEnd w:id="1"/>
    </w:p>
    <w:p w:rsidR="00C21139" w:rsidRPr="00C04108" w:rsidRDefault="00905EFE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ИНФОРМАЦИОННАЯ СТРУКТУРА ОФИЦИАЛЬНОГО САЙТА </w:t>
      </w:r>
      <w:r w:rsidR="001748E8">
        <w:rPr>
          <w:rFonts w:ascii="Times New Roman" w:hAnsi="Times New Roman" w:cs="Times New Roman"/>
          <w:b/>
          <w:bCs/>
          <w:sz w:val="28"/>
          <w:szCs w:val="28"/>
          <w:lang w:val="ru-RU"/>
        </w:rPr>
        <w:t>ГБПОУ КК ГСТ</w:t>
      </w:r>
    </w:p>
    <w:p w:rsidR="00C21139" w:rsidRPr="00C0410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2.1. </w:t>
      </w:r>
      <w:proofErr w:type="gram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Информационный ресурс сайта формируется из общественно-значимой информации для всех участников образовательного процесса, деловых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партнеров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и всех прочих заинтересованных лиц, в соответствии с уставной деятельностью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техникума.</w:t>
      </w:r>
      <w:proofErr w:type="gramEnd"/>
    </w:p>
    <w:p w:rsidR="00C21139" w:rsidRPr="001748E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2.2.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Информационный ресурс сайта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открытым и общедоступным. </w:t>
      </w:r>
      <w:r w:rsidR="00905EFE" w:rsidRPr="001748E8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сайта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1748E8">
        <w:rPr>
          <w:rFonts w:ascii="Times New Roman" w:hAnsi="Times New Roman" w:cs="Times New Roman"/>
          <w:sz w:val="28"/>
          <w:szCs w:val="28"/>
          <w:lang w:val="ru-RU"/>
        </w:rPr>
        <w:t xml:space="preserve"> излагается общеупотребительными словами, понятными широкой аудитории. </w:t>
      </w:r>
    </w:p>
    <w:p w:rsidR="00C21139" w:rsidRPr="00C0410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2.3.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Сайт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структурным компонентом единого информационного образовательного пространства региона, связанным гиперссылками с другими информационными ресурсами образовательного пространства. </w:t>
      </w:r>
    </w:p>
    <w:p w:rsidR="00C21139" w:rsidRPr="00C0410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2.4.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размещаемая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не должна: </w:t>
      </w:r>
    </w:p>
    <w:p w:rsidR="00C21139" w:rsidRPr="001748E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1748E8">
        <w:rPr>
          <w:rFonts w:ascii="Times New Roman" w:hAnsi="Times New Roman" w:cs="Times New Roman"/>
          <w:sz w:val="28"/>
          <w:szCs w:val="28"/>
          <w:lang w:val="ru-RU"/>
        </w:rPr>
        <w:t xml:space="preserve">нарушать авторское право; </w:t>
      </w:r>
    </w:p>
    <w:p w:rsidR="00C21139" w:rsidRPr="001748E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1748E8">
        <w:rPr>
          <w:rFonts w:ascii="Times New Roman" w:hAnsi="Times New Roman" w:cs="Times New Roman"/>
          <w:sz w:val="28"/>
          <w:szCs w:val="28"/>
          <w:lang w:val="ru-RU"/>
        </w:rPr>
        <w:t xml:space="preserve">содержать ненормативную лексику; </w:t>
      </w:r>
    </w:p>
    <w:p w:rsidR="00C21139" w:rsidRPr="00C0410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унижать честь, достоинство и деловую репутацию физических и юридических лиц; </w:t>
      </w:r>
    </w:p>
    <w:p w:rsidR="00C21139" w:rsidRPr="00C0410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содержать государственную, коммерческую или иную, специально охраняемую тайну; </w:t>
      </w:r>
    </w:p>
    <w:p w:rsidR="00C21139" w:rsidRPr="00C0410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 </w:t>
      </w:r>
    </w:p>
    <w:p w:rsidR="00C21139" w:rsidRPr="00C0410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содержать материалы,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запрещенные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к опубликованию законодательством Российской Федерации; </w:t>
      </w:r>
    </w:p>
    <w:p w:rsidR="00C21139" w:rsidRPr="00C0410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противоречить профессиональной этике </w:t>
      </w:r>
      <w:proofErr w:type="gram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педагогической деятельности. </w:t>
      </w:r>
    </w:p>
    <w:p w:rsidR="00C21139" w:rsidRPr="00C04108" w:rsidRDefault="001748E8" w:rsidP="001748E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На сайте представлена следующая информация: </w:t>
      </w:r>
    </w:p>
    <w:p w:rsidR="003F660A" w:rsidRDefault="003F660A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Раздел «Сведения об образовательной организации»</w:t>
      </w:r>
      <w:r w:rsidR="00B012B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1748E8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Подраздел 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Основные сведения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Главная страница подраздела должна содержать информацию о дате создания образовательной организации, об учредителе, учредителях</w:t>
      </w:r>
      <w:bookmarkStart w:id="2" w:name="page9"/>
      <w:bookmarkEnd w:id="2"/>
      <w:r w:rsidR="00B01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>образовательной организации, о месте нахождения образовательной организац</w:t>
      </w:r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ии и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spellEnd"/>
      <w:proofErr w:type="gram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филиалов (при наличии), режиме, графике работы, контактных телефонах и об адресах электронной почты.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Подраздел </w:t>
      </w:r>
      <w:r w:rsidR="00B012B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>Структура и органы управлен</w:t>
      </w:r>
      <w:r w:rsidR="00B012BE">
        <w:rPr>
          <w:rFonts w:ascii="Times New Roman" w:hAnsi="Times New Roman" w:cs="Times New Roman"/>
          <w:sz w:val="28"/>
          <w:szCs w:val="28"/>
          <w:lang w:val="ru-RU"/>
        </w:rPr>
        <w:t>ия образовательной организацией»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Главная страница подраздела должна содержать информацию о структуре и об органах управления образовательной организации, в том числе о наименовании структурных подразделений (органов управления), руководителях структурных подразделений, местах нахождения структурных подразделений, адресах официальных сайтов в информаци</w:t>
      </w:r>
      <w:r w:rsidR="00B012BE">
        <w:rPr>
          <w:rFonts w:ascii="Times New Roman" w:hAnsi="Times New Roman" w:cs="Times New Roman"/>
          <w:sz w:val="28"/>
          <w:szCs w:val="28"/>
          <w:lang w:val="ru-RU"/>
        </w:rPr>
        <w:t>онно-телекоммуникационной сети «Интернет»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структурных подразделений (при наличии), адресах электронной почты структурных подразделений (при наличии), сведения о наличии положений о структурных подразделениях (об органах управления) с приложением</w:t>
      </w:r>
      <w:proofErr w:type="gram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копий указанных положений (при их наличии).</w:t>
      </w:r>
    </w:p>
    <w:p w:rsidR="00C21139" w:rsidRPr="00C04108" w:rsidRDefault="00905EFE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Подраздел </w:t>
      </w:r>
      <w:r w:rsidR="00B012BE">
        <w:rPr>
          <w:rFonts w:ascii="Times New Roman" w:hAnsi="Times New Roman" w:cs="Times New Roman"/>
          <w:sz w:val="28"/>
          <w:szCs w:val="28"/>
          <w:lang w:val="ru-RU"/>
        </w:rPr>
        <w:t>«Документы»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На главной странице подраздела должны быть размещены следующие документы:</w:t>
      </w:r>
    </w:p>
    <w:p w:rsidR="00C21139" w:rsidRPr="00C04108" w:rsidRDefault="00905EFE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а) в виде копий:</w:t>
      </w:r>
    </w:p>
    <w:p w:rsidR="00C21139" w:rsidRPr="00C04108" w:rsidRDefault="00B012BE" w:rsidP="00B012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устав образовательной организации; лицензия на осуществление образовательной деятельности (с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приложениями); свидетельство о государственной аккредитации (с приложениями);</w:t>
      </w:r>
    </w:p>
    <w:p w:rsidR="00C21139" w:rsidRPr="00C04108" w:rsidRDefault="00B012BE" w:rsidP="00B012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план финансово-хозяйственной деятельности образовательной организации,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утвержденный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законодательством Российской Федерации порядке, или бюджетные сметы образовательной организации;</w:t>
      </w:r>
    </w:p>
    <w:p w:rsidR="00C21139" w:rsidRPr="00C04108" w:rsidRDefault="00B012B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локальные нормативные акты, предусмотренные частью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статьи 30 Федерального закона 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, правила внутреннего распорядка </w:t>
      </w:r>
      <w:proofErr w:type="gram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, правила внутреннего трудового распорядка и коллективного договора;</w:t>
      </w:r>
    </w:p>
    <w:p w:rsidR="00C21139" w:rsidRPr="00C04108" w:rsidRDefault="00C21139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012BE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б)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отчет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о результатах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905EFE" w:rsidP="00B012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в) документ о порядке оказания платных образовательных услуг, в том</w:t>
      </w:r>
      <w:r w:rsidR="00B01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числе образец договора об оказании платных образовательных услуг, документ об утверждении стоимости </w:t>
      </w:r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обучения</w:t>
      </w:r>
      <w:proofErr w:type="gram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по каждой образовательной программе;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г) предписания органов, осуществляющих государственный контроль (надзор) в сфере образования,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отчеты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об исполнении таких предписаний.</w:t>
      </w:r>
    </w:p>
    <w:p w:rsidR="00B012BE" w:rsidRDefault="00B012BE" w:rsidP="00B012B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Подраздел «Образование»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  <w:bookmarkStart w:id="3" w:name="page11"/>
      <w:bookmarkEnd w:id="3"/>
    </w:p>
    <w:p w:rsidR="00C21139" w:rsidRPr="00C04108" w:rsidRDefault="00905EFE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Подраздел должен содержать информацию о реализуемых уровнях образования, о формах обучения, нормативных сроках обучения, сроке действия государственной аккредитации образовательной программы (при наличии государственной аккредитации), об описании образовательной программы с приложением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копии, об учебном плане с приложением его копии, об аннотации к рабочим программам дисциплин (по каждой дисциплине в составе образовательной программы) с приложением их копий (при наличии), о календарном</w:t>
      </w:r>
      <w:proofErr w:type="gram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учебном графике с приложением его копии, о методических и об иных документах, разработанных образовательной организацией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счет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бюджетных ассигнований федерального бюджета, бюджетов субъектов Российской Федерации, местных бюджетов и по договорам об образовании за</w:t>
      </w:r>
      <w:proofErr w:type="gram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счет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средств физических и (или) юридических лиц, о языках, на которых осуществляется образование (обучение).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Образовательные организации, реализующие профессиональные образовательные программы, дополнительно, для каждой образовательной программы указывают:</w:t>
      </w:r>
    </w:p>
    <w:p w:rsidR="00B012BE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а) уровень образования; </w:t>
      </w:r>
    </w:p>
    <w:p w:rsidR="00B012BE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б) код и наименование профессии, специальности, направления</w:t>
      </w:r>
      <w:r w:rsidR="00B012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12BE">
        <w:rPr>
          <w:rFonts w:ascii="Times New Roman" w:hAnsi="Times New Roman" w:cs="Times New Roman"/>
          <w:sz w:val="28"/>
          <w:szCs w:val="28"/>
          <w:lang w:val="ru-RU"/>
        </w:rPr>
        <w:t>подготовки;</w:t>
      </w:r>
    </w:p>
    <w:p w:rsidR="00C21139" w:rsidRPr="00C04108" w:rsidRDefault="00B012BE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Подраздел 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Образовательные стандарты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Подраздел должен содержать информацию о федеральных государственных образовательных стандартах и об образовательных стандартах. Информация должна быть представлена с приложением их копий (при наличии).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Федерации.</w:t>
      </w:r>
    </w:p>
    <w:p w:rsidR="00C21139" w:rsidRPr="00C04108" w:rsidRDefault="00B012BE" w:rsidP="00B012B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Подраздел 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Руководство. Педагогический (научно-пе</w:t>
      </w:r>
      <w:r>
        <w:rPr>
          <w:rFonts w:ascii="Times New Roman" w:hAnsi="Times New Roman" w:cs="Times New Roman"/>
          <w:sz w:val="28"/>
          <w:szCs w:val="28"/>
          <w:lang w:val="ru-RU"/>
        </w:rPr>
        <w:t>дагогический) состав»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Главная страница подраздела должна содержать следующую информацию:</w:t>
      </w:r>
    </w:p>
    <w:p w:rsidR="00C21139" w:rsidRPr="00C04108" w:rsidRDefault="00C21139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lastRenderedPageBreak/>
        <w:t>а) о руководителе образовательной организации, его заместителях, руководителях филиалов образовательной организации (при их наличии), в том числе фамилию, имя, отчество (при наличии) руководителя, его заместителей, должность руководителя, его заместителей, контактные телефоны, адреса электронной почты.</w:t>
      </w:r>
      <w:proofErr w:type="gramEnd"/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б)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ученую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степень (при наличии),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ученое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специальности.</w:t>
      </w:r>
      <w:proofErr w:type="gramEnd"/>
    </w:p>
    <w:p w:rsidR="00C21139" w:rsidRPr="00C04108" w:rsidRDefault="000865A2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Подраздел 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Материально-техническое обеспечение и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оснащен</w:t>
      </w:r>
      <w:r>
        <w:rPr>
          <w:rFonts w:ascii="Times New Roman" w:hAnsi="Times New Roman" w:cs="Times New Roman"/>
          <w:sz w:val="28"/>
          <w:szCs w:val="28"/>
          <w:lang w:val="ru-RU"/>
        </w:rPr>
        <w:t>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образовательного процесса»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Главная страница подраздела должна содержать информацию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обучающихся.</w:t>
      </w:r>
      <w:proofErr w:type="gramEnd"/>
    </w:p>
    <w:p w:rsidR="00C21139" w:rsidRPr="00C04108" w:rsidRDefault="00905EFE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Подраздел </w:t>
      </w:r>
      <w:r w:rsidR="000865A2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>Стипендии и иные виды материальной поддержки</w:t>
      </w:r>
      <w:r w:rsidR="000865A2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15"/>
      <w:bookmarkEnd w:id="4"/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Главная страница подраздела должна содержать информацию о наличии и условиях предоставления стипендий,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выпускников.</w:t>
      </w:r>
      <w:proofErr w:type="gramEnd"/>
    </w:p>
    <w:p w:rsidR="00C21139" w:rsidRPr="00C04108" w:rsidRDefault="000865A2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Подраздел «Платные образовательные услуги»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905EFE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Подраздел должен содержать информацию о порядке оказания платных образовательных услуг.</w:t>
      </w:r>
    </w:p>
    <w:p w:rsidR="00C21139" w:rsidRPr="00C04108" w:rsidRDefault="000865A2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Подраздел «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Финан</w:t>
      </w:r>
      <w:r>
        <w:rPr>
          <w:rFonts w:ascii="Times New Roman" w:hAnsi="Times New Roman" w:cs="Times New Roman"/>
          <w:sz w:val="28"/>
          <w:szCs w:val="28"/>
          <w:lang w:val="ru-RU"/>
        </w:rPr>
        <w:t>сово-хозяйственная деятельность»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Главная страница подраздела должна содержать информацию об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объеме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образовательной деятельности, финансовое обеспечение которой осуществляется за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счет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бюджетных ассигнований федерального бюджета, бюджетов субъектов Российской Федерации, местных бюджетов, по договорам об образовании за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счет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средств физических и (или) юридических лиц, о поступлении финансовых и материальных средств и об их расходовании по итогам финансового года.</w:t>
      </w:r>
      <w:proofErr w:type="gramEnd"/>
    </w:p>
    <w:p w:rsidR="00C21139" w:rsidRPr="00C04108" w:rsidRDefault="000865A2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Подраздел «</w:t>
      </w:r>
      <w:proofErr w:type="gram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Вакантные</w:t>
      </w:r>
      <w:proofErr w:type="gram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места для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(перевода)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0865A2" w:rsidRDefault="00905EFE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Главная страница подраздела должна содержать информацию о количестве вакантных мест для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приема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(перевода) по каждой образовательной программе, профессии, специальности, направлению подготовки (на места, 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финансируемые за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счет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бюджетных ассигнований федерального бюджета, бюджетов субъектов Российской Федерации, местных бюджетов, по договорам об образовании за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счет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средств физических</w:t>
      </w:r>
      <w:r w:rsidR="000865A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(или) юридических лиц). </w:t>
      </w:r>
      <w:proofErr w:type="gramEnd"/>
    </w:p>
    <w:p w:rsidR="00C21139" w:rsidRPr="00C04108" w:rsidRDefault="00905EFE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дополнительной на сайте </w:t>
      </w:r>
      <w:r w:rsidR="000865A2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может быть размещена информация: </w:t>
      </w:r>
    </w:p>
    <w:p w:rsidR="00C21139" w:rsidRPr="000865A2" w:rsidRDefault="000865A2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новости; </w:t>
      </w:r>
    </w:p>
    <w:p w:rsidR="00C21139" w:rsidRPr="000865A2" w:rsidRDefault="000865A2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внеурочная и досуговая деятельность; </w:t>
      </w:r>
    </w:p>
    <w:p w:rsidR="00C21139" w:rsidRPr="000865A2" w:rsidRDefault="000865A2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методические разработки педагогов; </w:t>
      </w:r>
    </w:p>
    <w:p w:rsidR="00C21139" w:rsidRPr="000865A2" w:rsidRDefault="000865A2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учебные материалы; </w:t>
      </w:r>
    </w:p>
    <w:p w:rsidR="00C21139" w:rsidRPr="00C04108" w:rsidRDefault="000865A2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научно-исследовательские и реферативные работы; </w:t>
      </w:r>
    </w:p>
    <w:p w:rsidR="00C21139" w:rsidRPr="000865A2" w:rsidRDefault="000865A2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творческие работы; </w:t>
      </w:r>
    </w:p>
    <w:p w:rsidR="00C21139" w:rsidRPr="000865A2" w:rsidRDefault="000865A2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фото и видео альбом; </w:t>
      </w:r>
    </w:p>
    <w:p w:rsidR="00C21139" w:rsidRPr="00C04108" w:rsidRDefault="000865A2" w:rsidP="000865A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другая информация об </w:t>
      </w:r>
      <w:proofErr w:type="gram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уставной</w:t>
      </w:r>
      <w:proofErr w:type="gram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Информационное наполнение сайта осуществляется в порядке, определяемом настоящим положением и приказом директора</w:t>
      </w:r>
      <w:r w:rsidR="000865A2">
        <w:rPr>
          <w:rFonts w:ascii="Times New Roman" w:hAnsi="Times New Roman" w:cs="Times New Roman"/>
          <w:sz w:val="28"/>
          <w:szCs w:val="28"/>
          <w:lang w:val="ru-RU"/>
        </w:rPr>
        <w:t xml:space="preserve"> техникума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0865A2" w:rsidRDefault="00905EFE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7"/>
      <w:bookmarkEnd w:id="5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Файлы  документов  представляются  на  </w:t>
      </w:r>
      <w:r w:rsidR="000865A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>айте  в  форматах</w:t>
      </w:r>
      <w:r w:rsidR="00086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08">
        <w:rPr>
          <w:rFonts w:ascii="Times New Roman" w:hAnsi="Times New Roman" w:cs="Times New Roman"/>
          <w:sz w:val="28"/>
          <w:szCs w:val="28"/>
        </w:rPr>
        <w:t>Portable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08">
        <w:rPr>
          <w:rFonts w:ascii="Times New Roman" w:hAnsi="Times New Roman" w:cs="Times New Roman"/>
          <w:sz w:val="28"/>
          <w:szCs w:val="28"/>
        </w:rPr>
        <w:t>Document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08">
        <w:rPr>
          <w:rFonts w:ascii="Times New Roman" w:hAnsi="Times New Roman" w:cs="Times New Roman"/>
          <w:sz w:val="28"/>
          <w:szCs w:val="28"/>
        </w:rPr>
        <w:t>Files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 (.</w:t>
      </w:r>
      <w:r w:rsidRPr="00C04108">
        <w:rPr>
          <w:rFonts w:ascii="Times New Roman" w:hAnsi="Times New Roman" w:cs="Times New Roman"/>
          <w:sz w:val="28"/>
          <w:szCs w:val="28"/>
        </w:rPr>
        <w:t>pdf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C04108">
        <w:rPr>
          <w:rFonts w:ascii="Times New Roman" w:hAnsi="Times New Roman" w:cs="Times New Roman"/>
          <w:sz w:val="28"/>
          <w:szCs w:val="28"/>
        </w:rPr>
        <w:t>Microsoft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08">
        <w:rPr>
          <w:rFonts w:ascii="Times New Roman" w:hAnsi="Times New Roman" w:cs="Times New Roman"/>
          <w:sz w:val="28"/>
          <w:szCs w:val="28"/>
        </w:rPr>
        <w:t>Word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 / </w:t>
      </w:r>
      <w:proofErr w:type="spellStart"/>
      <w:r w:rsidRPr="00C04108">
        <w:rPr>
          <w:rFonts w:ascii="Times New Roman" w:hAnsi="Times New Roman" w:cs="Times New Roman"/>
          <w:sz w:val="28"/>
          <w:szCs w:val="28"/>
        </w:rPr>
        <w:t>Microsofr</w:t>
      </w:r>
      <w:proofErr w:type="spellEnd"/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08">
        <w:rPr>
          <w:rFonts w:ascii="Times New Roman" w:hAnsi="Times New Roman" w:cs="Times New Roman"/>
          <w:sz w:val="28"/>
          <w:szCs w:val="28"/>
        </w:rPr>
        <w:t>Excel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 (.</w:t>
      </w:r>
      <w:r w:rsidRPr="00C04108">
        <w:rPr>
          <w:rFonts w:ascii="Times New Roman" w:hAnsi="Times New Roman" w:cs="Times New Roman"/>
          <w:sz w:val="28"/>
          <w:szCs w:val="28"/>
        </w:rPr>
        <w:t>doc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>, .</w:t>
      </w:r>
      <w:proofErr w:type="spellStart"/>
      <w:r w:rsidRPr="00C0410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865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086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C04108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865A2">
        <w:rPr>
          <w:rFonts w:ascii="Times New Roman" w:hAnsi="Times New Roman" w:cs="Times New Roman"/>
          <w:sz w:val="28"/>
          <w:szCs w:val="28"/>
          <w:lang w:val="ru-RU"/>
        </w:rPr>
        <w:t>, .</w:t>
      </w:r>
      <w:proofErr w:type="spellStart"/>
      <w:r w:rsidRPr="00C04108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Pr="00C04108">
        <w:rPr>
          <w:rFonts w:ascii="Times New Roman" w:hAnsi="Times New Roman" w:cs="Times New Roman"/>
          <w:sz w:val="28"/>
          <w:szCs w:val="28"/>
        </w:rPr>
        <w:t>Open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08">
        <w:rPr>
          <w:rFonts w:ascii="Times New Roman" w:hAnsi="Times New Roman" w:cs="Times New Roman"/>
          <w:sz w:val="28"/>
          <w:szCs w:val="28"/>
        </w:rPr>
        <w:t>Document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4108">
        <w:rPr>
          <w:rFonts w:ascii="Times New Roman" w:hAnsi="Times New Roman" w:cs="Times New Roman"/>
          <w:sz w:val="28"/>
          <w:szCs w:val="28"/>
        </w:rPr>
        <w:t>Files</w:t>
      </w:r>
      <w:r w:rsidRPr="000865A2">
        <w:rPr>
          <w:rFonts w:ascii="Times New Roman" w:hAnsi="Times New Roman" w:cs="Times New Roman"/>
          <w:sz w:val="28"/>
          <w:szCs w:val="28"/>
          <w:lang w:val="ru-RU"/>
        </w:rPr>
        <w:t xml:space="preserve"> (.</w:t>
      </w:r>
      <w:proofErr w:type="spellStart"/>
      <w:r w:rsidRPr="00C04108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0865A2">
        <w:rPr>
          <w:rFonts w:ascii="Times New Roman" w:hAnsi="Times New Roman" w:cs="Times New Roman"/>
          <w:sz w:val="28"/>
          <w:szCs w:val="28"/>
          <w:lang w:val="ru-RU"/>
        </w:rPr>
        <w:t>, .</w:t>
      </w:r>
      <w:proofErr w:type="spellStart"/>
      <w:r w:rsidRPr="00C04108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0865A2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а) максимальный размер размещаемого файла не должен превышать 15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мб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Если размер файла превышает максимальное значение, то он должен быть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разделен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на несколько частей (файлов), размер которых не должен превышать максимальное значение размера файла;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б) сканирование документа должно быть выполнено с разрешением не менее 75 </w:t>
      </w:r>
      <w:r w:rsidRPr="00C04108">
        <w:rPr>
          <w:rFonts w:ascii="Times New Roman" w:hAnsi="Times New Roman" w:cs="Times New Roman"/>
          <w:sz w:val="28"/>
          <w:szCs w:val="28"/>
        </w:rPr>
        <w:t>dpi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в) отсканированный текст в электронной копии документа должен быть читаемым.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Органы управления образованием могут вносить рекомендации по содержанию, характеристикам дизайна и сервисных услуг сайта </w:t>
      </w:r>
      <w:r w:rsidR="000865A2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C04108" w:rsidRDefault="00C21139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21139" w:rsidRPr="00C04108" w:rsidRDefault="00905EFE" w:rsidP="00557F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ПОРЯДОК РАЗМЕЩЕНИЯ И ОБНОВЛЕНИЯ ИНФОРМАЦИИ НА ОФИЦИАЛЬНОМ САЙТЕ </w:t>
      </w:r>
      <w:r w:rsidR="00557FE6">
        <w:rPr>
          <w:rFonts w:ascii="Times New Roman" w:hAnsi="Times New Roman" w:cs="Times New Roman"/>
          <w:b/>
          <w:bCs/>
          <w:sz w:val="28"/>
          <w:szCs w:val="28"/>
          <w:lang w:val="ru-RU"/>
        </w:rPr>
        <w:t>ГБПОУ КК ГСТ</w:t>
      </w:r>
    </w:p>
    <w:p w:rsidR="00C21139" w:rsidRPr="00C04108" w:rsidRDefault="00557FE6" w:rsidP="00557F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3.1. Техникум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координацию работ по информационному наполнению и обновлению сайта. </w:t>
      </w:r>
    </w:p>
    <w:p w:rsidR="00C21139" w:rsidRPr="00C04108" w:rsidRDefault="00557FE6" w:rsidP="00557F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3.2. Техникум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самостоятельно или по договору с третьей стороной обеспечивает: </w:t>
      </w:r>
    </w:p>
    <w:p w:rsidR="00C21139" w:rsidRPr="00557FE6" w:rsidRDefault="00557FE6" w:rsidP="00557F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постоянную  поддержку  сайта 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 в  работоспособном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EFE" w:rsidRPr="00557FE6">
        <w:rPr>
          <w:rFonts w:ascii="Times New Roman" w:hAnsi="Times New Roman" w:cs="Times New Roman"/>
          <w:sz w:val="28"/>
          <w:szCs w:val="28"/>
          <w:lang w:val="ru-RU"/>
        </w:rPr>
        <w:t xml:space="preserve">состоянии; </w:t>
      </w:r>
    </w:p>
    <w:p w:rsidR="00C21139" w:rsidRPr="00557FE6" w:rsidRDefault="00557FE6" w:rsidP="00557F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взаимодействие с внешними информационно-телекоммуникационными сетями, сетью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05EFE" w:rsidRPr="00557FE6">
        <w:rPr>
          <w:rFonts w:ascii="Times New Roman" w:hAnsi="Times New Roman" w:cs="Times New Roman"/>
          <w:sz w:val="28"/>
          <w:szCs w:val="28"/>
          <w:lang w:val="ru-RU"/>
        </w:rPr>
        <w:t>Интернет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05EFE" w:rsidRPr="00557FE6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557FE6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проведение организационно</w:t>
      </w: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технических мероприятий по защите информации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от несанкционированного доступа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21139" w:rsidRPr="00C04108" w:rsidRDefault="00557FE6" w:rsidP="00557FE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проведение регламентных работ на сервере; </w:t>
      </w:r>
    </w:p>
    <w:p w:rsidR="00C21139" w:rsidRPr="00C04108" w:rsidRDefault="00580E3C" w:rsidP="00580E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разграничение доступа персонала и пользователей к ресурсам сайта и правам на изменение информации; </w:t>
      </w:r>
    </w:p>
    <w:p w:rsidR="00C21139" w:rsidRPr="00C04108" w:rsidRDefault="00580E3C" w:rsidP="00580E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размещение материалов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580E3C" w:rsidP="00580E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соблюдение авторских прав при использовании программного обеспечения, применяемого при создании и функционировании сайта. </w:t>
      </w:r>
    </w:p>
    <w:p w:rsidR="00C21139" w:rsidRPr="00C04108" w:rsidRDefault="00905EFE" w:rsidP="000B1D3A">
      <w:pPr>
        <w:widowControl w:val="0"/>
        <w:numPr>
          <w:ilvl w:val="0"/>
          <w:numId w:val="19"/>
        </w:numPr>
        <w:tabs>
          <w:tab w:val="clear" w:pos="720"/>
          <w:tab w:val="num" w:pos="1354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Содержание сайта </w:t>
      </w:r>
      <w:r w:rsidR="00580E3C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формируется на основе информации, предоставляемой участниками образовательного процесса </w:t>
      </w:r>
      <w:r w:rsidR="00580E3C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1139" w:rsidRPr="00C04108" w:rsidRDefault="00580E3C" w:rsidP="00580E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ge19"/>
      <w:bookmarkEnd w:id="6"/>
      <w:r>
        <w:rPr>
          <w:rFonts w:ascii="Times New Roman" w:hAnsi="Times New Roman" w:cs="Times New Roman"/>
          <w:sz w:val="28"/>
          <w:szCs w:val="28"/>
          <w:lang w:val="ru-RU"/>
        </w:rPr>
        <w:t xml:space="preserve">3.4.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и размещение информационных материалов инвариантного блока сайта </w:t>
      </w:r>
      <w:r w:rsidR="00113B15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регламентируется должностными обязанностями сотрудников образовательного учреждения. </w:t>
      </w:r>
    </w:p>
    <w:p w:rsidR="00C21139" w:rsidRPr="00C04108" w:rsidRDefault="00113B15" w:rsidP="00F210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2101E">
        <w:rPr>
          <w:rFonts w:ascii="Times New Roman" w:hAnsi="Times New Roman" w:cs="Times New Roman"/>
          <w:sz w:val="28"/>
          <w:szCs w:val="28"/>
          <w:lang w:val="ru-RU"/>
        </w:rPr>
        <w:t xml:space="preserve">3.5. </w:t>
      </w:r>
      <w:r w:rsidR="00905EFE" w:rsidRPr="00F2101E">
        <w:rPr>
          <w:rFonts w:ascii="Times New Roman" w:hAnsi="Times New Roman" w:cs="Times New Roman"/>
          <w:sz w:val="28"/>
          <w:szCs w:val="28"/>
          <w:lang w:val="ru-RU"/>
        </w:rPr>
        <w:t>Список   лиц,   обеспечивающих   создание   и   эксплуатацию</w:t>
      </w:r>
      <w:r w:rsidR="00F21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официального сайта </w:t>
      </w:r>
      <w:r w:rsidR="00F2101E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, перечень и объем обязательной предоставляемой информации и возникающих в связи с этим зон ответственности утверждается приказом директора </w:t>
      </w:r>
      <w:r w:rsidR="00F2101E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1139" w:rsidRPr="00F2101E" w:rsidRDefault="00905EFE" w:rsidP="000B1D3A">
      <w:pPr>
        <w:widowControl w:val="0"/>
        <w:numPr>
          <w:ilvl w:val="0"/>
          <w:numId w:val="21"/>
        </w:numPr>
        <w:tabs>
          <w:tab w:val="clear" w:pos="720"/>
          <w:tab w:val="num" w:pos="1375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01E">
        <w:rPr>
          <w:rFonts w:ascii="Times New Roman" w:hAnsi="Times New Roman" w:cs="Times New Roman"/>
          <w:sz w:val="28"/>
          <w:szCs w:val="28"/>
          <w:lang w:val="ru-RU"/>
        </w:rPr>
        <w:t xml:space="preserve">Сайт </w:t>
      </w:r>
      <w:r w:rsidR="00F2101E" w:rsidRPr="00F2101E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F2101E">
        <w:rPr>
          <w:rFonts w:ascii="Times New Roman" w:hAnsi="Times New Roman" w:cs="Times New Roman"/>
          <w:sz w:val="28"/>
          <w:szCs w:val="28"/>
          <w:lang w:val="ru-RU"/>
        </w:rPr>
        <w:t xml:space="preserve"> размещается по адресу: </w:t>
      </w:r>
      <w:hyperlink r:id="rId7" w:history="1">
        <w:r w:rsidR="00F2101E" w:rsidRPr="00F2101E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="00F2101E" w:rsidRPr="00F2101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F2101E" w:rsidRPr="00F2101E">
          <w:rPr>
            <w:rStyle w:val="a3"/>
            <w:rFonts w:ascii="Times New Roman" w:hAnsi="Times New Roman" w:cs="Times New Roman"/>
            <w:sz w:val="28"/>
            <w:szCs w:val="28"/>
          </w:rPr>
          <w:t>gst</w:t>
        </w:r>
        <w:proofErr w:type="spellEnd"/>
        <w:r w:rsidR="00F2101E" w:rsidRPr="00F2101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F2101E" w:rsidRPr="00F2101E">
          <w:rPr>
            <w:rStyle w:val="a3"/>
            <w:rFonts w:ascii="Times New Roman" w:hAnsi="Times New Roman" w:cs="Times New Roman"/>
            <w:sz w:val="28"/>
            <w:szCs w:val="28"/>
          </w:rPr>
          <w:t>kuban</w:t>
        </w:r>
        <w:proofErr w:type="spellEnd"/>
        <w:r w:rsidR="00F2101E" w:rsidRPr="00F2101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1.</w:t>
        </w:r>
        <w:proofErr w:type="spellStart"/>
        <w:r w:rsidR="00F2101E" w:rsidRPr="00F2101E">
          <w:rPr>
            <w:rStyle w:val="a3"/>
            <w:rFonts w:ascii="Times New Roman" w:hAnsi="Times New Roman" w:cs="Times New Roman"/>
            <w:sz w:val="28"/>
            <w:szCs w:val="28"/>
          </w:rPr>
          <w:t>okis</w:t>
        </w:r>
        <w:proofErr w:type="spellEnd"/>
        <w:r w:rsidR="00F2101E" w:rsidRPr="00F2101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F2101E" w:rsidRPr="00F2101E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F2101E" w:rsidRPr="00F210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101E">
        <w:rPr>
          <w:rFonts w:ascii="Times New Roman" w:hAnsi="Times New Roman" w:cs="Times New Roman"/>
          <w:sz w:val="28"/>
          <w:szCs w:val="28"/>
        </w:rPr>
        <w:t>c</w:t>
      </w:r>
      <w:r w:rsidRPr="00F2101E">
        <w:rPr>
          <w:rFonts w:ascii="Times New Roman" w:hAnsi="Times New Roman" w:cs="Times New Roman"/>
          <w:sz w:val="28"/>
          <w:szCs w:val="28"/>
          <w:lang w:val="ru-RU"/>
        </w:rPr>
        <w:t xml:space="preserve"> обязательным предоставлением информации об адресе вышестоящему органу управления образованием. </w:t>
      </w:r>
    </w:p>
    <w:p w:rsidR="00C21139" w:rsidRPr="00C04108" w:rsidRDefault="00905EFE" w:rsidP="000B1D3A">
      <w:pPr>
        <w:widowControl w:val="0"/>
        <w:numPr>
          <w:ilvl w:val="0"/>
          <w:numId w:val="21"/>
        </w:numPr>
        <w:tabs>
          <w:tab w:val="clear" w:pos="720"/>
          <w:tab w:val="num" w:pos="133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При изменении Устава </w:t>
      </w:r>
      <w:r w:rsidR="00F2101E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, локальных нормативных актов и распорядительных документов, образовательных программ производится обновление соответствующих разделов сайта </w:t>
      </w:r>
      <w:r w:rsidR="00F2101E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1139" w:rsidRPr="00F2101E" w:rsidRDefault="00905EFE" w:rsidP="000B1D3A">
      <w:pPr>
        <w:widowControl w:val="0"/>
        <w:numPr>
          <w:ilvl w:val="0"/>
          <w:numId w:val="21"/>
        </w:numPr>
        <w:tabs>
          <w:tab w:val="clear" w:pos="720"/>
          <w:tab w:val="num" w:pos="1389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01E">
        <w:rPr>
          <w:rFonts w:ascii="Times New Roman" w:hAnsi="Times New Roman" w:cs="Times New Roman"/>
          <w:sz w:val="28"/>
          <w:szCs w:val="28"/>
          <w:lang w:val="ru-RU"/>
        </w:rPr>
        <w:t xml:space="preserve">Наполнение и обновление раздела новостей сайта производится после электронного предоставления информации для публикации, в том числе: </w:t>
      </w:r>
    </w:p>
    <w:p w:rsidR="00C21139" w:rsidRPr="00F2101E" w:rsidRDefault="00F2101E" w:rsidP="00F210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F2101E">
        <w:rPr>
          <w:rFonts w:ascii="Times New Roman" w:hAnsi="Times New Roman" w:cs="Times New Roman"/>
          <w:sz w:val="28"/>
          <w:szCs w:val="28"/>
          <w:lang w:val="ru-RU"/>
        </w:rPr>
        <w:t xml:space="preserve">заголовок; </w:t>
      </w:r>
    </w:p>
    <w:p w:rsidR="00C21139" w:rsidRPr="00F2101E" w:rsidRDefault="00F2101E" w:rsidP="00F210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F2101E">
        <w:rPr>
          <w:rFonts w:ascii="Times New Roman" w:hAnsi="Times New Roman" w:cs="Times New Roman"/>
          <w:sz w:val="28"/>
          <w:szCs w:val="28"/>
          <w:lang w:val="ru-RU"/>
        </w:rPr>
        <w:t xml:space="preserve">основной текст; </w:t>
      </w:r>
    </w:p>
    <w:p w:rsidR="00C21139" w:rsidRPr="00F2101E" w:rsidRDefault="00F2101E" w:rsidP="00F210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F2101E">
        <w:rPr>
          <w:rFonts w:ascii="Times New Roman" w:hAnsi="Times New Roman" w:cs="Times New Roman"/>
          <w:sz w:val="28"/>
          <w:szCs w:val="28"/>
          <w:lang w:val="ru-RU"/>
        </w:rPr>
        <w:t xml:space="preserve">фото и видео материалы; </w:t>
      </w:r>
    </w:p>
    <w:p w:rsidR="00C21139" w:rsidRPr="00F2101E" w:rsidRDefault="00F2101E" w:rsidP="00F210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F2101E">
        <w:rPr>
          <w:rFonts w:ascii="Times New Roman" w:hAnsi="Times New Roman" w:cs="Times New Roman"/>
          <w:sz w:val="28"/>
          <w:szCs w:val="28"/>
          <w:lang w:val="ru-RU"/>
        </w:rPr>
        <w:t xml:space="preserve">срок публикации. </w:t>
      </w:r>
    </w:p>
    <w:p w:rsidR="00C21139" w:rsidRPr="00C04108" w:rsidRDefault="00F2101E" w:rsidP="000B1D3A">
      <w:pPr>
        <w:widowControl w:val="0"/>
        <w:numPr>
          <w:ilvl w:val="0"/>
          <w:numId w:val="21"/>
        </w:numPr>
        <w:tabs>
          <w:tab w:val="clear" w:pos="720"/>
          <w:tab w:val="num" w:pos="1360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Техникум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обновляет и пополняет сведения не позднее 10 рабочих дней после их появления или изменения. </w:t>
      </w:r>
    </w:p>
    <w:p w:rsidR="00C21139" w:rsidRPr="00C04108" w:rsidRDefault="00905EFE" w:rsidP="000B1D3A">
      <w:pPr>
        <w:widowControl w:val="0"/>
        <w:numPr>
          <w:ilvl w:val="0"/>
          <w:numId w:val="21"/>
        </w:numPr>
        <w:tabs>
          <w:tab w:val="clear" w:pos="720"/>
          <w:tab w:val="num" w:pos="1542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Пользователю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«Интернет». 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3.11. При размещении информации на сайте и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обновлении обеспечивается соблюдение требований законодательства Российской Федерации о персональных данных.</w:t>
      </w:r>
    </w:p>
    <w:p w:rsidR="00C21139" w:rsidRPr="00C04108" w:rsidRDefault="00905EFE" w:rsidP="000B1D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3.12. Технологические и программные средства, которые используются для функционирования сайта, обеспечивают:</w:t>
      </w:r>
    </w:p>
    <w:p w:rsidR="00C21139" w:rsidRPr="00C04108" w:rsidRDefault="00F2101E" w:rsidP="00F210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доступ к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размещенной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на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 </w:t>
      </w:r>
      <w:proofErr w:type="gramEnd"/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защиту информации от уничтожения, модификации и блокирования доступа к ней, а также иных неправомерных действий в отношении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нее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C21139" w:rsidRPr="00C04108" w:rsidRDefault="00C21139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21139" w:rsidRPr="00C04108" w:rsidSect="00C04108">
          <w:pgSz w:w="11906" w:h="16838"/>
          <w:pgMar w:top="1134" w:right="850" w:bottom="1134" w:left="1701" w:header="720" w:footer="720" w:gutter="0"/>
          <w:cols w:space="720" w:equalWidth="0">
            <w:col w:w="9470"/>
          </w:cols>
          <w:noEndnote/>
          <w:docGrid w:linePitch="299"/>
        </w:sectPr>
      </w:pP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ge21"/>
      <w:bookmarkEnd w:id="7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возможность копирования информации на резервный носитель, обеспечивающий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восстановление; </w:t>
      </w: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защиту от копирования авторских материалов. </w:t>
      </w:r>
    </w:p>
    <w:p w:rsidR="00C21139" w:rsidRPr="00C04108" w:rsidRDefault="00905EFE" w:rsidP="000B1D3A">
      <w:pPr>
        <w:widowControl w:val="0"/>
        <w:numPr>
          <w:ilvl w:val="1"/>
          <w:numId w:val="23"/>
        </w:numPr>
        <w:tabs>
          <w:tab w:val="clear" w:pos="1440"/>
          <w:tab w:val="num" w:pos="171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на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 </w:t>
      </w:r>
    </w:p>
    <w:p w:rsidR="00C21139" w:rsidRPr="00C04108" w:rsidRDefault="00C21139" w:rsidP="000B1D3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21139" w:rsidRPr="0014012F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4. </w:t>
      </w:r>
      <w:r w:rsidR="00905EFE" w:rsidRPr="0014012F">
        <w:rPr>
          <w:rFonts w:ascii="Times New Roman" w:hAnsi="Times New Roman" w:cs="Times New Roman"/>
          <w:b/>
          <w:bCs/>
          <w:sz w:val="28"/>
          <w:szCs w:val="28"/>
          <w:lang w:val="ru-RU"/>
        </w:rPr>
        <w:t>ОТВЕТСТВЕННОСТЬ ЗА ОБЕСПЕЧЕНИЕ</w:t>
      </w:r>
    </w:p>
    <w:p w:rsidR="0014012F" w:rsidRDefault="00905EFE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4108">
        <w:rPr>
          <w:rFonts w:ascii="Times New Roman" w:hAnsi="Times New Roman" w:cs="Times New Roman"/>
          <w:b/>
          <w:bCs/>
          <w:sz w:val="28"/>
          <w:szCs w:val="28"/>
          <w:lang w:val="ru-RU"/>
        </w:rPr>
        <w:t>ФУНКЦИОНИРОВАНИЯ ОФИЦИАЛЬНОГО САЙТА</w:t>
      </w:r>
    </w:p>
    <w:p w:rsidR="00C21139" w:rsidRPr="00C04108" w:rsidRDefault="00905EFE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4012F">
        <w:rPr>
          <w:rFonts w:ascii="Times New Roman" w:hAnsi="Times New Roman" w:cs="Times New Roman"/>
          <w:b/>
          <w:bCs/>
          <w:sz w:val="28"/>
          <w:szCs w:val="28"/>
          <w:lang w:val="ru-RU"/>
        </w:rPr>
        <w:t>ГБПОУ КК ГСТ</w:t>
      </w:r>
    </w:p>
    <w:p w:rsidR="00C21139" w:rsidRPr="00C04108" w:rsidRDefault="00905EFE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4.1. Ответственность за обеспечение функционирования, своевременную публикацию и обновление информации на сайте </w:t>
      </w:r>
      <w:r w:rsidR="0014012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возлагается на сотрудников </w:t>
      </w:r>
      <w:r w:rsidR="0014012F"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приказом директора.</w:t>
      </w: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4.2. Сотрудники техникума, ответственные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за информатизацию образо</w:t>
      </w:r>
      <w:r>
        <w:rPr>
          <w:rFonts w:ascii="Times New Roman" w:hAnsi="Times New Roman" w:cs="Times New Roman"/>
          <w:sz w:val="28"/>
          <w:szCs w:val="28"/>
          <w:lang w:val="ru-RU"/>
        </w:rPr>
        <w:t>вательного процесса, обеспечиваю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т качественное выполнение всех видов работ, непосредственно связанных с эксплуатацией сайта: изменение дизайна и структуры, размещение новой и удаление устаревшей информации, публикация информации из баз данных, разработка новых </w:t>
      </w:r>
      <w:r w:rsidR="00905EFE" w:rsidRPr="00C04108">
        <w:rPr>
          <w:rFonts w:ascii="Times New Roman" w:hAnsi="Times New Roman" w:cs="Times New Roman"/>
          <w:sz w:val="28"/>
          <w:szCs w:val="28"/>
        </w:rPr>
        <w:t>web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-страниц, реализация политики разграничения доступа и обеспечение безопасности информационных ресурсов. </w:t>
      </w: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4.3. Сотрудники техникума, ответственные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за информатизацию образовательного процесса, осуществля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т консультирование лиц, ответственных за предоставление информации, по реализации концептуальных решений и текущим проблемам, связанным с информационным наполнением и актуализацией информационного ресурса. </w:t>
      </w: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4.4.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Непосредственное выполнение работ по размещению информации на сайте, обеспечении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целостности и доступности, реализации правил разграничения доступа возлагается на администратора сайта (далее – Администратор), который назначается директором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и подчиняется директору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4.5.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Информация, готовая для размещения на сайте, представляется в электронном виде Администратору, который оперативно обеспечивает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ее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размещение в соответствующем разделе сайта. Текстовая информация предоставляется в формате </w:t>
      </w:r>
      <w:r w:rsidR="00905EFE" w:rsidRPr="00C04108">
        <w:rPr>
          <w:rFonts w:ascii="Times New Roman" w:hAnsi="Times New Roman" w:cs="Times New Roman"/>
          <w:sz w:val="28"/>
          <w:szCs w:val="28"/>
        </w:rPr>
        <w:t>doc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, графическая – в формате </w:t>
      </w:r>
      <w:r w:rsidR="00905EFE" w:rsidRPr="00C04108">
        <w:rPr>
          <w:rFonts w:ascii="Times New Roman" w:hAnsi="Times New Roman" w:cs="Times New Roman"/>
          <w:sz w:val="28"/>
          <w:szCs w:val="28"/>
        </w:rPr>
        <w:t>jpeg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или </w:t>
      </w:r>
      <w:r w:rsidR="00905EFE" w:rsidRPr="00C04108">
        <w:rPr>
          <w:rFonts w:ascii="Times New Roman" w:hAnsi="Times New Roman" w:cs="Times New Roman"/>
          <w:sz w:val="28"/>
          <w:szCs w:val="28"/>
        </w:rPr>
        <w:t>gif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page23"/>
      <w:bookmarkEnd w:id="8"/>
      <w:r>
        <w:rPr>
          <w:rFonts w:ascii="Times New Roman" w:hAnsi="Times New Roman" w:cs="Times New Roman"/>
          <w:sz w:val="28"/>
          <w:szCs w:val="28"/>
          <w:lang w:val="ru-RU"/>
        </w:rPr>
        <w:t xml:space="preserve">4.6.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Сотрудник, ответственный за функционирование сайта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несет</w:t>
      </w:r>
      <w:proofErr w:type="spellEnd"/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ответственность:</w:t>
      </w: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за отсутствие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информации, предоставленной для публикации; </w:t>
      </w:r>
      <w:proofErr w:type="gramEnd"/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за нарушение сроков публикации и обновления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за размещение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информации, противоречащей законодательству Российской Федерации; </w:t>
      </w: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за размещение на сайте </w:t>
      </w:r>
      <w:r>
        <w:rPr>
          <w:rFonts w:ascii="Times New Roman" w:hAnsi="Times New Roman" w:cs="Times New Roman"/>
          <w:sz w:val="28"/>
          <w:szCs w:val="28"/>
          <w:lang w:val="ru-RU"/>
        </w:rPr>
        <w:t>техникума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информации, не соответствующей действительности. </w:t>
      </w:r>
    </w:p>
    <w:p w:rsidR="00C21139" w:rsidRPr="00C04108" w:rsidRDefault="00905EFE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4108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4012F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. Сотрудник, ответственный за предоставление информации на сайт </w:t>
      </w:r>
      <w:r w:rsidR="0014012F">
        <w:rPr>
          <w:rFonts w:ascii="Times New Roman" w:hAnsi="Times New Roman" w:cs="Times New Roman"/>
          <w:sz w:val="28"/>
          <w:szCs w:val="28"/>
          <w:lang w:val="ru-RU"/>
        </w:rPr>
        <w:lastRenderedPageBreak/>
        <w:t>техникума</w:t>
      </w:r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04108">
        <w:rPr>
          <w:rFonts w:ascii="Times New Roman" w:hAnsi="Times New Roman" w:cs="Times New Roman"/>
          <w:sz w:val="28"/>
          <w:szCs w:val="28"/>
          <w:lang w:val="ru-RU"/>
        </w:rPr>
        <w:t>несет</w:t>
      </w:r>
      <w:proofErr w:type="spellEnd"/>
      <w:r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 ответственность: </w:t>
      </w:r>
    </w:p>
    <w:p w:rsidR="00C21139" w:rsidRPr="00C04108" w:rsidRDefault="0014012F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за не предоставление информации в соответствии с пунктом 2.</w:t>
      </w:r>
      <w:r w:rsidR="007209D9">
        <w:rPr>
          <w:rFonts w:ascii="Times New Roman" w:hAnsi="Times New Roman" w:cs="Times New Roman"/>
          <w:sz w:val="28"/>
          <w:szCs w:val="28"/>
          <w:lang w:val="ru-RU"/>
        </w:rPr>
        <w:t>5 настоящего П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оложения; </w:t>
      </w:r>
    </w:p>
    <w:p w:rsidR="00C21139" w:rsidRPr="007209D9" w:rsidRDefault="007209D9" w:rsidP="00720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7209D9">
        <w:rPr>
          <w:rFonts w:ascii="Times New Roman" w:hAnsi="Times New Roman" w:cs="Times New Roman"/>
          <w:sz w:val="28"/>
          <w:szCs w:val="28"/>
          <w:lang w:val="ru-RU"/>
        </w:rPr>
        <w:t xml:space="preserve">за несвоевременное предоставление информации; </w:t>
      </w:r>
    </w:p>
    <w:p w:rsidR="00C21139" w:rsidRPr="00C04108" w:rsidRDefault="007209D9" w:rsidP="007209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за предоставление 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дминистратору информации, противоречащей законодательству Российской Федерации; </w:t>
      </w:r>
    </w:p>
    <w:p w:rsidR="00C21139" w:rsidRPr="00C04108" w:rsidRDefault="007209D9" w:rsidP="001401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 xml:space="preserve">за предоставление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05EFE" w:rsidRPr="00C04108">
        <w:rPr>
          <w:rFonts w:ascii="Times New Roman" w:hAnsi="Times New Roman" w:cs="Times New Roman"/>
          <w:sz w:val="28"/>
          <w:szCs w:val="28"/>
          <w:lang w:val="ru-RU"/>
        </w:rPr>
        <w:t>дминистратору информации, не соответствующей действительности.</w:t>
      </w:r>
    </w:p>
    <w:p w:rsidR="00C21139" w:rsidRDefault="00C21139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90226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238580"/>
            <wp:effectExtent l="0" t="0" r="0" b="0"/>
            <wp:docPr id="3" name="Рисунок 3" descr="C:\Users\Lenovo\AppData\Local\Microsoft\Windows\INetCache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AppData\Local\Microsoft\Windows\INetCache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9" w:name="_GoBack"/>
      <w:bookmarkEnd w:id="9"/>
    </w:p>
    <w:p w:rsidR="00790226" w:rsidRPr="00C04108" w:rsidRDefault="00790226" w:rsidP="0014012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90226" w:rsidRPr="00C04108" w:rsidSect="00C04108">
      <w:pgSz w:w="11906" w:h="16838"/>
      <w:pgMar w:top="1134" w:right="850" w:bottom="1134" w:left="1701" w:header="720" w:footer="720" w:gutter="0"/>
      <w:cols w:space="720" w:equalWidth="0">
        <w:col w:w="947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5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49"/>
    <w:multiLevelType w:val="hybridMultilevel"/>
    <w:tmpl w:val="00005F32"/>
    <w:lvl w:ilvl="0" w:tplc="00003B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CD0"/>
    <w:multiLevelType w:val="hybridMultilevel"/>
    <w:tmpl w:val="0000366B"/>
    <w:lvl w:ilvl="0" w:tplc="000066C4">
      <w:start w:val="1"/>
      <w:numFmt w:val="decimal"/>
      <w:lvlText w:val="4.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350"/>
    <w:multiLevelType w:val="hybridMultilevel"/>
    <w:tmpl w:val="000022EE"/>
    <w:lvl w:ilvl="0" w:tplc="00004B40">
      <w:start w:val="4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2"/>
      <w:numFmt w:val="decimal"/>
      <w:lvlText w:val="2.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EA6"/>
    <w:multiLevelType w:val="hybridMultilevel"/>
    <w:tmpl w:val="000012DB"/>
    <w:lvl w:ilvl="0" w:tplc="0000153C">
      <w:start w:val="1"/>
      <w:numFmt w:val="decimal"/>
      <w:lvlText w:val="1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14F"/>
    <w:multiLevelType w:val="hybridMultilevel"/>
    <w:tmpl w:val="00005E14"/>
    <w:lvl w:ilvl="0" w:tplc="00004DF2">
      <w:start w:val="3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9B3"/>
    <w:multiLevelType w:val="hybridMultilevel"/>
    <w:tmpl w:val="00002D12"/>
    <w:lvl w:ilvl="0" w:tplc="0000074D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A9E"/>
    <w:multiLevelType w:val="hybridMultilevel"/>
    <w:tmpl w:val="0000797D"/>
    <w:lvl w:ilvl="0" w:tplc="00005F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DDC">
      <w:start w:val="13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CA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40D"/>
    <w:multiLevelType w:val="hybridMultilevel"/>
    <w:tmpl w:val="0000491C"/>
    <w:lvl w:ilvl="0" w:tplc="00004D0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44"/>
    <w:multiLevelType w:val="hybridMultilevel"/>
    <w:tmpl w:val="00002E40"/>
    <w:lvl w:ilvl="0" w:tplc="00001366">
      <w:start w:val="1"/>
      <w:numFmt w:val="decimal"/>
      <w:lvlText w:val="4.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DB7"/>
    <w:multiLevelType w:val="hybridMultilevel"/>
    <w:tmpl w:val="00001547"/>
    <w:lvl w:ilvl="0" w:tplc="000054DE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DC8"/>
    <w:multiLevelType w:val="hybridMultilevel"/>
    <w:tmpl w:val="00006443"/>
    <w:lvl w:ilvl="0" w:tplc="000066B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E45"/>
    <w:multiLevelType w:val="hybridMultilevel"/>
    <w:tmpl w:val="0000323B"/>
    <w:lvl w:ilvl="0" w:tplc="00002213">
      <w:start w:val="4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260D">
      <w:start w:val="6"/>
      <w:numFmt w:val="decimal"/>
      <w:lvlText w:val="3.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6AE"/>
    <w:multiLevelType w:val="hybridMultilevel"/>
    <w:tmpl w:val="00000732"/>
    <w:lvl w:ilvl="0" w:tplc="00000120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759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78"/>
    <w:multiLevelType w:val="hybridMultilevel"/>
    <w:tmpl w:val="00006B36"/>
    <w:lvl w:ilvl="0" w:tplc="00005CFD">
      <w:start w:val="6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E1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952"/>
    <w:multiLevelType w:val="hybridMultilevel"/>
    <w:tmpl w:val="00005F90"/>
    <w:lvl w:ilvl="0" w:tplc="00001649">
      <w:start w:val="4"/>
      <w:numFmt w:val="decimal"/>
      <w:lvlText w:val="1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89"/>
    <w:multiLevelType w:val="hybridMultilevel"/>
    <w:tmpl w:val="0000030A"/>
    <w:lvl w:ilvl="0" w:tplc="0000301C">
      <w:start w:val="7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DF1"/>
    <w:multiLevelType w:val="hybridMultilevel"/>
    <w:tmpl w:val="00005AF1"/>
    <w:lvl w:ilvl="0" w:tplc="000041BB">
      <w:start w:val="14"/>
      <w:numFmt w:val="decimal"/>
      <w:lvlText w:val="1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67D"/>
    <w:multiLevelType w:val="hybridMultilevel"/>
    <w:tmpl w:val="00004509"/>
    <w:lvl w:ilvl="0" w:tplc="000012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E87"/>
    <w:multiLevelType w:val="hybridMultilevel"/>
    <w:tmpl w:val="0000390C"/>
    <w:lvl w:ilvl="0" w:tplc="00000F3E">
      <w:start w:val="4"/>
      <w:numFmt w:val="decimal"/>
      <w:lvlText w:val="1.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61156DE"/>
    <w:multiLevelType w:val="hybridMultilevel"/>
    <w:tmpl w:val="912A7DE6"/>
    <w:lvl w:ilvl="0" w:tplc="7FD6C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1"/>
  </w:num>
  <w:num w:numId="4">
    <w:abstractNumId w:val="23"/>
  </w:num>
  <w:num w:numId="5">
    <w:abstractNumId w:val="6"/>
  </w:num>
  <w:num w:numId="6">
    <w:abstractNumId w:val="7"/>
  </w:num>
  <w:num w:numId="7">
    <w:abstractNumId w:val="25"/>
  </w:num>
  <w:num w:numId="8">
    <w:abstractNumId w:val="1"/>
  </w:num>
  <w:num w:numId="9">
    <w:abstractNumId w:val="12"/>
  </w:num>
  <w:num w:numId="10">
    <w:abstractNumId w:val="15"/>
  </w:num>
  <w:num w:numId="11">
    <w:abstractNumId w:val="9"/>
  </w:num>
  <w:num w:numId="12">
    <w:abstractNumId w:val="16"/>
  </w:num>
  <w:num w:numId="13">
    <w:abstractNumId w:val="5"/>
  </w:num>
  <w:num w:numId="14">
    <w:abstractNumId w:val="24"/>
  </w:num>
  <w:num w:numId="15">
    <w:abstractNumId w:val="11"/>
  </w:num>
  <w:num w:numId="16">
    <w:abstractNumId w:val="20"/>
  </w:num>
  <w:num w:numId="17">
    <w:abstractNumId w:val="17"/>
  </w:num>
  <w:num w:numId="18">
    <w:abstractNumId w:val="22"/>
  </w:num>
  <w:num w:numId="19">
    <w:abstractNumId w:val="18"/>
  </w:num>
  <w:num w:numId="20">
    <w:abstractNumId w:val="4"/>
  </w:num>
  <w:num w:numId="21">
    <w:abstractNumId w:val="19"/>
  </w:num>
  <w:num w:numId="22">
    <w:abstractNumId w:val="2"/>
  </w:num>
  <w:num w:numId="23">
    <w:abstractNumId w:val="10"/>
  </w:num>
  <w:num w:numId="24">
    <w:abstractNumId w:val="8"/>
  </w:num>
  <w:num w:numId="25">
    <w:abstractNumId w:val="13"/>
  </w:num>
  <w:num w:numId="26">
    <w:abstractNumId w:val="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5EFE"/>
    <w:rsid w:val="0000219C"/>
    <w:rsid w:val="000865A2"/>
    <w:rsid w:val="000A30A7"/>
    <w:rsid w:val="000B1D3A"/>
    <w:rsid w:val="00113B15"/>
    <w:rsid w:val="0014012F"/>
    <w:rsid w:val="001748E8"/>
    <w:rsid w:val="003F660A"/>
    <w:rsid w:val="00557FE6"/>
    <w:rsid w:val="00580E3C"/>
    <w:rsid w:val="006F428C"/>
    <w:rsid w:val="007209D9"/>
    <w:rsid w:val="00790226"/>
    <w:rsid w:val="00905EFE"/>
    <w:rsid w:val="009818F5"/>
    <w:rsid w:val="00B012BE"/>
    <w:rsid w:val="00B7055F"/>
    <w:rsid w:val="00C04108"/>
    <w:rsid w:val="00C21139"/>
    <w:rsid w:val="00C70850"/>
    <w:rsid w:val="00CE0C04"/>
    <w:rsid w:val="00ED2F22"/>
    <w:rsid w:val="00F2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101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gst-kuban1.ok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2242</Words>
  <Characters>17372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Lenovo</cp:lastModifiedBy>
  <cp:revision>3</cp:revision>
  <dcterms:created xsi:type="dcterms:W3CDTF">2016-03-21T06:38:00Z</dcterms:created>
  <dcterms:modified xsi:type="dcterms:W3CDTF">2016-03-22T11:41:00Z</dcterms:modified>
</cp:coreProperties>
</file>